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1F6BD2" w:rsidP="001F6BD2">
      <w:pPr>
        <w:jc w:val="right"/>
        <w:rPr>
          <w:rFonts w:eastAsia="Times New Roman CYR"/>
          <w:sz w:val="28"/>
          <w:szCs w:val="28"/>
        </w:rPr>
      </w:pPr>
      <w:r>
        <w:rPr>
          <w:rFonts w:eastAsia="Times New Roman CYR"/>
          <w:sz w:val="28"/>
          <w:szCs w:val="28"/>
        </w:rPr>
        <w:t xml:space="preserve">УИД </w:t>
      </w:r>
      <w:r>
        <w:rPr>
          <w:sz w:val="28"/>
          <w:szCs w:val="28"/>
        </w:rPr>
        <w:t>86MS0016-01-2024-003087-70</w:t>
      </w:r>
    </w:p>
    <w:p w:rsidR="001F6BD2" w:rsidP="001F6BD2">
      <w:pPr>
        <w:jc w:val="right"/>
        <w:rPr>
          <w:rFonts w:eastAsia="Times New Roman CYR"/>
          <w:sz w:val="28"/>
          <w:szCs w:val="28"/>
        </w:rPr>
      </w:pPr>
      <w:r>
        <w:rPr>
          <w:rFonts w:eastAsia="Times New Roman CYR"/>
          <w:sz w:val="28"/>
          <w:szCs w:val="28"/>
        </w:rPr>
        <w:t xml:space="preserve">Дело № </w:t>
      </w:r>
      <w:r>
        <w:rPr>
          <w:sz w:val="28"/>
          <w:szCs w:val="28"/>
        </w:rPr>
        <w:t>05-0375/2805/2024</w:t>
      </w:r>
    </w:p>
    <w:p w:rsidR="001F6BD2" w:rsidP="001F6BD2">
      <w:pPr>
        <w:jc w:val="center"/>
        <w:rPr>
          <w:rFonts w:eastAsia="Times New Roman CYR"/>
          <w:sz w:val="28"/>
          <w:szCs w:val="28"/>
        </w:rPr>
      </w:pPr>
      <w:r>
        <w:rPr>
          <w:rFonts w:eastAsia="Times New Roman CYR"/>
          <w:sz w:val="28"/>
          <w:szCs w:val="28"/>
        </w:rPr>
        <w:t xml:space="preserve">ПОСТАНОВЛЕНИЕ </w:t>
      </w:r>
    </w:p>
    <w:p w:rsidR="001F6BD2" w:rsidP="001F6BD2">
      <w:pPr>
        <w:jc w:val="center"/>
        <w:rPr>
          <w:rFonts w:eastAsia="Times New Roman CYR"/>
          <w:sz w:val="28"/>
          <w:szCs w:val="28"/>
        </w:rPr>
      </w:pPr>
      <w:r>
        <w:rPr>
          <w:rFonts w:eastAsia="Times New Roman CYR"/>
          <w:sz w:val="28"/>
          <w:szCs w:val="28"/>
        </w:rPr>
        <w:t>о назначении административного наказания</w:t>
      </w:r>
    </w:p>
    <w:p w:rsidR="001F6BD2" w:rsidP="001F6BD2">
      <w:pPr>
        <w:jc w:val="both"/>
        <w:rPr>
          <w:sz w:val="28"/>
          <w:szCs w:val="28"/>
        </w:rPr>
      </w:pPr>
    </w:p>
    <w:tbl>
      <w:tblPr>
        <w:tblW w:w="0" w:type="auto"/>
        <w:tblLook w:val="04A0"/>
      </w:tblPr>
      <w:tblGrid>
        <w:gridCol w:w="4835"/>
        <w:gridCol w:w="4803"/>
      </w:tblGrid>
      <w:tr w:rsidTr="001F6BD2">
        <w:tblPrEx>
          <w:tblW w:w="0" w:type="auto"/>
          <w:tblLook w:val="04A0"/>
        </w:tblPrEx>
        <w:tc>
          <w:tcPr>
            <w:tcW w:w="5068" w:type="dxa"/>
            <w:hideMark/>
          </w:tcPr>
          <w:p w:rsidR="001F6BD2">
            <w:pPr>
              <w:spacing w:line="254" w:lineRule="auto"/>
              <w:jc w:val="both"/>
              <w:rPr>
                <w:rFonts w:eastAsia="Times New Roman CYR"/>
                <w:sz w:val="28"/>
                <w:szCs w:val="28"/>
                <w:lang w:eastAsia="en-US"/>
              </w:rPr>
            </w:pPr>
            <w:r>
              <w:rPr>
                <w:rFonts w:eastAsia="Times New Roman CYR"/>
                <w:sz w:val="28"/>
                <w:szCs w:val="28"/>
                <w:lang w:eastAsia="en-US"/>
              </w:rPr>
              <w:t>г. Ханты-Мансийск</w:t>
            </w:r>
          </w:p>
        </w:tc>
        <w:tc>
          <w:tcPr>
            <w:tcW w:w="5069" w:type="dxa"/>
            <w:hideMark/>
          </w:tcPr>
          <w:p w:rsidR="001F6BD2">
            <w:pPr>
              <w:spacing w:line="254" w:lineRule="auto"/>
              <w:jc w:val="right"/>
              <w:rPr>
                <w:rFonts w:eastAsia="Times New Roman CYR"/>
                <w:sz w:val="28"/>
                <w:szCs w:val="28"/>
                <w:lang w:eastAsia="en-US"/>
              </w:rPr>
            </w:pPr>
            <w:r>
              <w:rPr>
                <w:sz w:val="28"/>
                <w:szCs w:val="28"/>
                <w:lang w:eastAsia="en-US"/>
              </w:rPr>
              <w:t>21 марта 2024 года</w:t>
            </w:r>
          </w:p>
        </w:tc>
      </w:tr>
    </w:tbl>
    <w:p w:rsidR="001F6BD2" w:rsidP="001F6BD2">
      <w:pPr>
        <w:autoSpaceDE w:val="0"/>
        <w:autoSpaceDN w:val="0"/>
        <w:ind w:firstLine="720"/>
        <w:jc w:val="both"/>
        <w:rPr>
          <w:rFonts w:eastAsia="Malgun Gothic"/>
          <w:sz w:val="28"/>
          <w:szCs w:val="28"/>
        </w:rPr>
      </w:pPr>
    </w:p>
    <w:p w:rsidR="001F6BD2" w:rsidP="001F6BD2">
      <w:pPr>
        <w:autoSpaceDE w:val="0"/>
        <w:autoSpaceDN w:val="0"/>
        <w:ind w:firstLine="720"/>
        <w:jc w:val="both"/>
        <w:rPr>
          <w:rFonts w:eastAsia="Malgun Gothic"/>
          <w:sz w:val="28"/>
          <w:szCs w:val="28"/>
        </w:rPr>
      </w:pPr>
      <w:r>
        <w:rPr>
          <w:rFonts w:eastAsia="Malgun Gothic"/>
          <w:sz w:val="28"/>
          <w:szCs w:val="28"/>
        </w:rPr>
        <w:t>Мировой судья судебного участка №5 Ханты-Мансийского судебного района Ханты-Мансийского автономного округа – Югры Шинкарь М.Х.,</w:t>
      </w:r>
    </w:p>
    <w:p w:rsidR="001F6BD2" w:rsidP="001F6BD2">
      <w:pPr>
        <w:ind w:firstLine="720"/>
        <w:jc w:val="both"/>
        <w:rPr>
          <w:rFonts w:eastAsia="Times New Roman CYR"/>
          <w:sz w:val="28"/>
          <w:szCs w:val="28"/>
        </w:rPr>
      </w:pPr>
      <w:r>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ч.5 ст. 12.15 КоАП РФ в отношении </w:t>
      </w:r>
    </w:p>
    <w:p w:rsidR="001F6BD2" w:rsidP="001F6BD2">
      <w:pPr>
        <w:ind w:firstLine="720"/>
        <w:jc w:val="both"/>
        <w:rPr>
          <w:rFonts w:eastAsia="Times New Roman CYR"/>
          <w:sz w:val="28"/>
          <w:szCs w:val="28"/>
        </w:rPr>
      </w:pPr>
      <w:r>
        <w:rPr>
          <w:sz w:val="28"/>
          <w:szCs w:val="28"/>
        </w:rPr>
        <w:t>Дониёрова Дустмурода Амирбеговича</w:t>
      </w:r>
      <w:r>
        <w:rPr>
          <w:rFonts w:eastAsia="Times New Roman CYR"/>
          <w:sz w:val="28"/>
          <w:szCs w:val="28"/>
        </w:rPr>
        <w:t xml:space="preserve">, </w:t>
      </w:r>
      <w:r>
        <w:rPr>
          <w:sz w:val="28"/>
          <w:szCs w:val="28"/>
        </w:rPr>
        <w:t>***</w:t>
      </w:r>
      <w:r>
        <w:rPr>
          <w:rFonts w:eastAsia="Times New Roman CYR"/>
          <w:sz w:val="28"/>
          <w:szCs w:val="28"/>
        </w:rPr>
        <w:t>,</w:t>
      </w:r>
    </w:p>
    <w:p w:rsidR="001F6BD2" w:rsidP="001F6BD2">
      <w:pPr>
        <w:jc w:val="center"/>
        <w:rPr>
          <w:rFonts w:eastAsia="Times New Roman CYR"/>
          <w:sz w:val="28"/>
          <w:szCs w:val="28"/>
        </w:rPr>
      </w:pPr>
      <w:r>
        <w:rPr>
          <w:rFonts w:eastAsia="Times New Roman CYR"/>
          <w:sz w:val="28"/>
          <w:szCs w:val="28"/>
        </w:rPr>
        <w:t>УСТАНОВИЛ:</w:t>
      </w:r>
    </w:p>
    <w:p w:rsidR="001F6BD2" w:rsidP="001F6BD2">
      <w:pPr>
        <w:ind w:firstLine="567"/>
        <w:jc w:val="both"/>
        <w:rPr>
          <w:sz w:val="28"/>
          <w:szCs w:val="28"/>
        </w:rPr>
      </w:pPr>
      <w:r>
        <w:rPr>
          <w:sz w:val="28"/>
          <w:szCs w:val="28"/>
        </w:rPr>
        <w:t>23.01.2024 в 15 час. 28 мин. на ***, водитель Дониёров Д.А. управляя транспортным средством Hyundai Solaris г/н ***, выехал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w:t>
      </w:r>
    </w:p>
    <w:p w:rsidR="001F6BD2" w:rsidP="001F6BD2">
      <w:pPr>
        <w:ind w:firstLine="567"/>
        <w:jc w:val="both"/>
        <w:rPr>
          <w:sz w:val="28"/>
          <w:szCs w:val="28"/>
        </w:rPr>
      </w:pPr>
      <w:r>
        <w:rPr>
          <w:sz w:val="28"/>
          <w:szCs w:val="28"/>
        </w:rPr>
        <w:t>В судебное заседание Дониёров Д.А.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1F6BD2" w:rsidP="001F6BD2">
      <w:pPr>
        <w:ind w:firstLine="567"/>
        <w:jc w:val="both"/>
        <w:rPr>
          <w:sz w:val="28"/>
          <w:szCs w:val="28"/>
        </w:rPr>
      </w:pPr>
      <w:r>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1F6BD2" w:rsidP="001F6BD2">
      <w:pPr>
        <w:ind w:firstLine="567"/>
        <w:jc w:val="both"/>
        <w:rPr>
          <w:sz w:val="28"/>
          <w:szCs w:val="28"/>
        </w:rPr>
      </w:pPr>
      <w:r>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1F6BD2" w:rsidP="001F6BD2">
      <w:pPr>
        <w:ind w:firstLine="567"/>
        <w:jc w:val="both"/>
        <w:rPr>
          <w:sz w:val="28"/>
          <w:szCs w:val="28"/>
        </w:rPr>
      </w:pPr>
      <w:r>
        <w:rPr>
          <w:sz w:val="28"/>
          <w:szCs w:val="28"/>
        </w:rPr>
        <w:t>Изучив и проанализировав письменные материалы дела, мировой судья установил следующее.</w:t>
      </w:r>
    </w:p>
    <w:p w:rsidR="001F6BD2" w:rsidP="001F6BD2">
      <w:pPr>
        <w:ind w:firstLine="567"/>
        <w:jc w:val="both"/>
        <w:rPr>
          <w:sz w:val="28"/>
          <w:szCs w:val="28"/>
        </w:rPr>
      </w:pPr>
      <w:r>
        <w:rPr>
          <w:sz w:val="28"/>
          <w:szCs w:val="28"/>
        </w:rPr>
        <w:t xml:space="preserve">В соответствии с п.1.3 ПДД РФ, утвержденных постановлением Совета Министров – Правительства РФ от 23.10.1993 года, участники дорожного движения обязаны знать и соблюдать относящиеся к ним требования Правил, знаков и разметки. </w:t>
      </w:r>
    </w:p>
    <w:p w:rsidR="001F6BD2" w:rsidP="001F6BD2">
      <w:pPr>
        <w:ind w:firstLine="567"/>
        <w:jc w:val="both"/>
        <w:rPr>
          <w:sz w:val="28"/>
          <w:szCs w:val="28"/>
        </w:rPr>
      </w:pPr>
      <w:r>
        <w:rPr>
          <w:sz w:val="28"/>
          <w:szCs w:val="28"/>
        </w:rPr>
        <w:t>В соответствии с п. п.3.20 ПДД РФ "Обгон запрещен", утвержденных Постановление Правительства РФ от 23.10.1993 N 1090,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1F6BD2" w:rsidP="001F6BD2">
      <w:pPr>
        <w:ind w:firstLine="567"/>
        <w:jc w:val="both"/>
        <w:rPr>
          <w:sz w:val="28"/>
          <w:szCs w:val="28"/>
        </w:rPr>
      </w:pPr>
      <w:r>
        <w:rPr>
          <w:sz w:val="28"/>
          <w:szCs w:val="28"/>
        </w:rPr>
        <w:t>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w:t>
      </w:r>
    </w:p>
    <w:p w:rsidR="001F6BD2" w:rsidP="001F6BD2">
      <w:pPr>
        <w:ind w:firstLine="567"/>
        <w:jc w:val="both"/>
        <w:rPr>
          <w:sz w:val="28"/>
          <w:szCs w:val="28"/>
        </w:rPr>
      </w:pPr>
      <w:r>
        <w:rPr>
          <w:sz w:val="28"/>
          <w:szCs w:val="28"/>
        </w:rPr>
        <w:t>В соответствии с ч.4 ст.12.15 КоАП РФ административным правонарушением является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1F6BD2" w:rsidP="001F6BD2">
      <w:pPr>
        <w:ind w:firstLine="567"/>
        <w:jc w:val="both"/>
        <w:rPr>
          <w:sz w:val="28"/>
          <w:szCs w:val="28"/>
        </w:rPr>
      </w:pPr>
      <w:r>
        <w:rPr>
          <w:sz w:val="28"/>
          <w:szCs w:val="28"/>
        </w:rPr>
        <w:t>По части 5 статьи 12.15 КоАП РФ подлежат квалификации действия по факту повторного совершения административного правонарушения, предусмотренного частью 4 статьи 12.15 КоАП РФ.</w:t>
      </w:r>
    </w:p>
    <w:p w:rsidR="001F6BD2" w:rsidP="001F6BD2">
      <w:pPr>
        <w:ind w:firstLine="567"/>
        <w:jc w:val="both"/>
        <w:rPr>
          <w:sz w:val="28"/>
          <w:szCs w:val="28"/>
        </w:rPr>
      </w:pPr>
      <w:r>
        <w:rPr>
          <w:sz w:val="28"/>
          <w:szCs w:val="28"/>
        </w:rPr>
        <w:t>Положения ч. 5 ст. 12.15 КоАП РФ необходимо рассматривать во взаимосвязи со ст.4.6 КоАП РФ, устанавливающей, что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1F6BD2" w:rsidP="001F6BD2">
      <w:pPr>
        <w:ind w:firstLine="567"/>
        <w:jc w:val="both"/>
        <w:rPr>
          <w:sz w:val="28"/>
          <w:szCs w:val="28"/>
        </w:rPr>
      </w:pPr>
      <w:r>
        <w:rPr>
          <w:sz w:val="28"/>
          <w:szCs w:val="28"/>
        </w:rPr>
        <w:t>Как разъяснено Постановлением Верховного Суда РФ от 29 мая 2017 г. N 5-АД17-17, объективную сторону состава административного правонарушения, предусмотренного частью 5 статьи 12.15 КоАП РФ, образуют повторное движение по дороге с двусторонним движением в нарушение требований дорожных знаков 3.20 "Обгон запрещен", 3.22 "Обгон грузовым автомобилям запрещен", 5.11.1 "Дорога с полосой для маршрутных транспортных средств" (когда такая полоса предназначена для встречного движения), 5.15.7 "Направление движения по полосам", когда это связано с выездом на полосу встречного движения, и (или) дорожной разметки 1.1, 1.3, 1.11 (разделяющих транспортные потоки противоположных направлений), нарушение дорожного знака 4.3 "Круговое движение".</w:t>
      </w:r>
    </w:p>
    <w:p w:rsidR="001F6BD2" w:rsidP="001F6BD2">
      <w:pPr>
        <w:ind w:firstLine="567"/>
        <w:jc w:val="both"/>
        <w:rPr>
          <w:sz w:val="28"/>
          <w:szCs w:val="28"/>
        </w:rPr>
      </w:pPr>
      <w:r>
        <w:rPr>
          <w:sz w:val="28"/>
          <w:szCs w:val="28"/>
        </w:rPr>
        <w:t>Как разъяснено в Постановлении Первого кассационного суда общей юрисдикции от 13 декабря 2022 г. по делу N 16-8407/2022, 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части 4 статьи 12.15 КоАП РФ во взаимосвязи с его статьями 2.1 и 2.2, подлежат лица, совершившие соответствующее деяние как умышленно, так и по неосторожности.</w:t>
      </w:r>
    </w:p>
    <w:p w:rsidR="001F6BD2" w:rsidP="001F6BD2">
      <w:pPr>
        <w:ind w:firstLine="567"/>
        <w:jc w:val="both"/>
        <w:rPr>
          <w:sz w:val="28"/>
          <w:szCs w:val="28"/>
        </w:rPr>
      </w:pPr>
      <w:r>
        <w:rPr>
          <w:sz w:val="28"/>
          <w:szCs w:val="28"/>
        </w:rPr>
        <w:t>Согласно представленной копии постановления 18810386220910006349 от 11.05.2022, Дониёров Д.А. привлечен к административной ответственности по ч.4 ст.12.15 КоАП РФ к административному штрафу в размере пяти тысяч рублей, постановление вступило в законную силу 05.07.2022, административный штрафа оплачен двумя платежами 23 и 26 мая 2023 года.</w:t>
      </w:r>
    </w:p>
    <w:p w:rsidR="001F6BD2" w:rsidP="001F6BD2">
      <w:pPr>
        <w:ind w:firstLine="567"/>
        <w:jc w:val="both"/>
        <w:rPr>
          <w:sz w:val="28"/>
          <w:szCs w:val="28"/>
        </w:rPr>
      </w:pPr>
      <w:r>
        <w:rPr>
          <w:sz w:val="28"/>
          <w:szCs w:val="28"/>
        </w:rPr>
        <w:t xml:space="preserve">В соответствии с ч.2 ст.4.6 КоАП РФ, лицо, которому назначено административное наказание в виде административного штрафа за совершение </w:t>
      </w:r>
      <w:r>
        <w:rPr>
          <w:sz w:val="28"/>
          <w:szCs w:val="28"/>
        </w:rPr>
        <w:t>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rsidR="001F6BD2" w:rsidP="001F6BD2">
      <w:pPr>
        <w:ind w:firstLine="567"/>
        <w:jc w:val="both"/>
        <w:rPr>
          <w:sz w:val="28"/>
          <w:szCs w:val="28"/>
        </w:rPr>
      </w:pPr>
      <w:r>
        <w:rPr>
          <w:sz w:val="28"/>
          <w:szCs w:val="28"/>
        </w:rPr>
        <w:t>Таким образом, Дониёров Д.А. считается подвергнутым административному наказанию с 26 мая 2023 года.</w:t>
      </w:r>
    </w:p>
    <w:p w:rsidR="001F6BD2" w:rsidP="001F6BD2">
      <w:pPr>
        <w:ind w:firstLine="567"/>
        <w:jc w:val="both"/>
        <w:rPr>
          <w:sz w:val="28"/>
          <w:szCs w:val="28"/>
        </w:rPr>
      </w:pPr>
      <w:r>
        <w:rPr>
          <w:sz w:val="28"/>
          <w:szCs w:val="28"/>
        </w:rPr>
        <w:t>Виновность Дониёрова Д.А. в совершении инкриминируемого правонарушения подтверждается совокупностью исследованных судом доказательств: протоколом об административном правонарушении 86 ХМ № 563918 от 21.01.2024, согласно которого Дониёров Д.А. 23.01.2024 в 15 час. 28 мин. на ***, управляя транспортным средством Hyundai Solaris г/н ***, выехал на полосу, предназначенную для движения встречных транспортных средств в зоне действия дорожного знака 3.20 «Обгон запрещен», чем нарушил п.1.3 ПДД РФ, совершил повторное административное правонарушение, предусмотренного ч.4 ст.12.15 КоАП РФ; 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Дониёров Д.А. ознакомлен; копией карточки операций с водительским удостоверением Дониёрова Д.А., что подтверждает личность его как водителя, управлявшего автомобилем Kia Sportage г/н ***, рапортом должностного лица, копией схемы организации дорожного движения на ***, копией постановления 18810386220910006349 от 11.05.2022, Дониёров Д.А. привлечен к административной ответственности по ч.4 ст.12.15 КоАП РФ к административному штрафу в размере пяти тысяч рублей, постановление вступило в законную силу 05.07.2022; сведениями об оплате административного штрафа по указанному постановлению двумя платежами в размере 0,52 руб. 23.05.2023 и 4999,48 руб. 26.05.2023; диском с видеозаписью фиксации вменяемого административного правонарушения.</w:t>
      </w:r>
    </w:p>
    <w:p w:rsidR="001F6BD2" w:rsidP="001F6BD2">
      <w:pPr>
        <w:ind w:firstLine="567"/>
        <w:jc w:val="both"/>
        <w:rPr>
          <w:sz w:val="28"/>
          <w:szCs w:val="28"/>
        </w:rPr>
      </w:pPr>
      <w:r>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1F6BD2" w:rsidP="001F6BD2">
      <w:pPr>
        <w:ind w:firstLine="567"/>
        <w:jc w:val="both"/>
        <w:rPr>
          <w:sz w:val="28"/>
          <w:szCs w:val="28"/>
        </w:rPr>
      </w:pPr>
      <w:r>
        <w:rPr>
          <w:sz w:val="28"/>
          <w:szCs w:val="28"/>
        </w:rPr>
        <w:t>Суд полностью доверяет представленным доказательствам, т.к. из данных доказательств суд устанавливает наличие события административного правонарушения, виновность лица, привлекаемого к административной ответственности. Указанные доказательства являются допустимыми и относимыми доказательствами по данному делу. Обстоятельств, исключающих производство по делу, судом не установлено.</w:t>
      </w:r>
    </w:p>
    <w:p w:rsidR="001F6BD2" w:rsidP="001F6BD2">
      <w:pPr>
        <w:ind w:firstLine="567"/>
        <w:jc w:val="both"/>
        <w:rPr>
          <w:sz w:val="28"/>
          <w:szCs w:val="28"/>
        </w:rPr>
      </w:pPr>
      <w:r>
        <w:rPr>
          <w:sz w:val="28"/>
          <w:szCs w:val="28"/>
        </w:rPr>
        <w:t xml:space="preserve">Протокол об административном правонарушении и иные материалы дела в отношении Дониёрова Д.А. составлены в соответствии с требованиями КоАП РФ. Нарушений прав Дониёрова Д.А. при составлении административного материала допущено не было. </w:t>
      </w:r>
    </w:p>
    <w:p w:rsidR="001F6BD2" w:rsidP="001F6BD2">
      <w:pPr>
        <w:ind w:firstLine="567"/>
        <w:jc w:val="both"/>
        <w:rPr>
          <w:sz w:val="28"/>
          <w:szCs w:val="28"/>
        </w:rPr>
      </w:pPr>
      <w:r>
        <w:rPr>
          <w:sz w:val="28"/>
          <w:szCs w:val="28"/>
        </w:rPr>
        <w:t xml:space="preserve">Таким образом, вина Дониёров Д.А. и его действия по факту повторного совершения административного правонарушения, предусмотренного 4 статьи 12.15 КоАП РФ, нашли свое подтверждение при рассмотрении дела. </w:t>
      </w:r>
    </w:p>
    <w:p w:rsidR="001F6BD2" w:rsidP="001F6BD2">
      <w:pPr>
        <w:ind w:firstLine="567"/>
        <w:jc w:val="both"/>
        <w:rPr>
          <w:sz w:val="28"/>
          <w:szCs w:val="28"/>
        </w:rPr>
      </w:pPr>
      <w:r>
        <w:rPr>
          <w:sz w:val="28"/>
          <w:szCs w:val="28"/>
        </w:rPr>
        <w:t xml:space="preserve">Действия Дониёрова Д.А. мировой судья квалифицирует по ч.5 ст.12.15 КоАП РФ. </w:t>
      </w:r>
    </w:p>
    <w:p w:rsidR="001F6BD2" w:rsidP="001F6BD2">
      <w:pPr>
        <w:ind w:firstLine="567"/>
        <w:jc w:val="both"/>
        <w:rPr>
          <w:sz w:val="28"/>
          <w:szCs w:val="28"/>
        </w:rPr>
      </w:pPr>
      <w:r>
        <w:rPr>
          <w:sz w:val="28"/>
          <w:szCs w:val="28"/>
        </w:rPr>
        <w:t xml:space="preserve">Смягчающих, отягчающих административную ответственность обстоятельств мировым судьей не установлено.   </w:t>
      </w:r>
    </w:p>
    <w:p w:rsidR="001F6BD2" w:rsidP="001F6BD2">
      <w:pPr>
        <w:ind w:firstLine="567"/>
        <w:jc w:val="both"/>
        <w:rPr>
          <w:sz w:val="28"/>
          <w:szCs w:val="28"/>
        </w:rPr>
      </w:pPr>
      <w:r>
        <w:rPr>
          <w:sz w:val="28"/>
          <w:szCs w:val="28"/>
        </w:rPr>
        <w:t>Определяя вид и меру административного наказания, суд учитывает характер и тяжесть совершенного правонарушения, личность правонарушителя, мировой судья считает возможным и необходимым назначить Дониёрову Д.А. наказание в виде лишение права управления транспортными средствами, административный штраф назначен быть не может в силу того, что штраф назначается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что не установлено в рамках рассмотренного дела.</w:t>
      </w:r>
    </w:p>
    <w:p w:rsidR="001F6BD2" w:rsidP="001F6BD2">
      <w:pPr>
        <w:ind w:firstLine="567"/>
        <w:jc w:val="both"/>
        <w:rPr>
          <w:rFonts w:eastAsia="Times New Roman CYR"/>
          <w:sz w:val="28"/>
          <w:szCs w:val="28"/>
        </w:rPr>
      </w:pPr>
      <w:r>
        <w:rPr>
          <w:sz w:val="28"/>
          <w:szCs w:val="28"/>
        </w:rPr>
        <w:t>Руководствуясь ст.ст.23.1, 29.5, 29.6, 29.10 КоАП РФ, мировой судья</w:t>
      </w:r>
    </w:p>
    <w:p w:rsidR="001F6BD2" w:rsidP="001F6BD2">
      <w:pPr>
        <w:jc w:val="center"/>
        <w:rPr>
          <w:rFonts w:eastAsia="Times New Roman CYR"/>
          <w:sz w:val="28"/>
          <w:szCs w:val="28"/>
        </w:rPr>
      </w:pPr>
      <w:r>
        <w:rPr>
          <w:rFonts w:eastAsia="Times New Roman CYR"/>
          <w:sz w:val="28"/>
          <w:szCs w:val="28"/>
        </w:rPr>
        <w:t>ПОСТАНОВИЛ:</w:t>
      </w:r>
    </w:p>
    <w:p w:rsidR="001F6BD2" w:rsidP="001F6BD2">
      <w:pPr>
        <w:ind w:firstLine="567"/>
        <w:jc w:val="both"/>
        <w:rPr>
          <w:rFonts w:eastAsia="Times New Roman CYR"/>
          <w:sz w:val="28"/>
          <w:szCs w:val="28"/>
        </w:rPr>
      </w:pPr>
      <w:r>
        <w:rPr>
          <w:rFonts w:eastAsia="Times New Roman CYR"/>
          <w:sz w:val="28"/>
          <w:szCs w:val="28"/>
        </w:rPr>
        <w:t>Признать Дониёрова Дустмурода Амирбеговича виновным в совершении административного правонарушения, предусмотренного ч.5 ст. 12.15 Кодекса РФ об административных правонарушениях, и назначить наказание в виде лишения права управления транспортными средствами на срок один год.</w:t>
      </w:r>
    </w:p>
    <w:p w:rsidR="001F6BD2" w:rsidP="001F6BD2">
      <w:pPr>
        <w:ind w:firstLine="567"/>
        <w:jc w:val="both"/>
        <w:rPr>
          <w:rFonts w:eastAsia="Times New Roman CYR"/>
          <w:sz w:val="28"/>
          <w:szCs w:val="28"/>
        </w:rPr>
      </w:pPr>
      <w:r>
        <w:rPr>
          <w:rFonts w:eastAsia="Times New Roman CYR"/>
          <w:sz w:val="28"/>
          <w:szCs w:val="28"/>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rsidR="001F6BD2" w:rsidP="001F6BD2">
      <w:pPr>
        <w:ind w:firstLine="567"/>
        <w:jc w:val="both"/>
        <w:rPr>
          <w:rFonts w:eastAsia="Times New Roman CYR"/>
          <w:sz w:val="28"/>
          <w:szCs w:val="28"/>
        </w:rPr>
      </w:pPr>
      <w:r>
        <w:rPr>
          <w:rFonts w:eastAsia="Times New Roman CYR"/>
          <w:sz w:val="28"/>
          <w:szCs w:val="28"/>
        </w:rPr>
        <w:t>Разъяснить лицу, в отношении которого вынесено постановление, 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1F6BD2" w:rsidP="001F6BD2">
      <w:pPr>
        <w:ind w:firstLine="567"/>
        <w:jc w:val="both"/>
        <w:rPr>
          <w:rFonts w:eastAsia="Times New Roman CYR"/>
          <w:sz w:val="28"/>
          <w:szCs w:val="28"/>
        </w:rPr>
      </w:pPr>
      <w:r>
        <w:rPr>
          <w:rFonts w:eastAsia="Times New Roman CYR"/>
          <w:sz w:val="28"/>
          <w:szCs w:val="28"/>
        </w:rPr>
        <w:t>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1F6BD2" w:rsidP="001F6BD2">
      <w:pPr>
        <w:ind w:firstLine="567"/>
        <w:jc w:val="both"/>
        <w:rPr>
          <w:rFonts w:eastAsia="Times New Roman CYR"/>
          <w:sz w:val="28"/>
          <w:szCs w:val="28"/>
        </w:rPr>
      </w:pPr>
      <w:r>
        <w:rPr>
          <w:rFonts w:eastAsia="Times New Roman CYR"/>
          <w:sz w:val="28"/>
          <w:szCs w:val="28"/>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 </w:t>
      </w:r>
    </w:p>
    <w:p w:rsidR="001F6BD2" w:rsidP="001F6BD2">
      <w:pPr>
        <w:ind w:firstLine="567"/>
        <w:jc w:val="both"/>
        <w:rPr>
          <w:rFonts w:eastAsia="Times New Roman CYR"/>
          <w:sz w:val="28"/>
          <w:szCs w:val="28"/>
          <w:shd w:val="clear" w:color="auto" w:fill="FFFFFF"/>
        </w:rPr>
      </w:pPr>
      <w:r>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1F6BD2" w:rsidP="001F6BD2">
      <w:pPr>
        <w:jc w:val="both"/>
        <w:rPr>
          <w:sz w:val="28"/>
          <w:szCs w:val="28"/>
        </w:rPr>
      </w:pPr>
    </w:p>
    <w:p w:rsidR="001F6BD2" w:rsidP="001F6BD2">
      <w:pPr>
        <w:ind w:left="567"/>
        <w:jc w:val="both"/>
        <w:rPr>
          <w:rFonts w:eastAsia="Times New Roman CYR"/>
          <w:sz w:val="28"/>
          <w:szCs w:val="28"/>
        </w:rPr>
      </w:pPr>
      <w:r>
        <w:rPr>
          <w:rFonts w:eastAsia="Times New Roman CYR"/>
          <w:sz w:val="28"/>
          <w:szCs w:val="28"/>
        </w:rPr>
        <w:t xml:space="preserve">Мировой судья </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М.Х. Шинкарь     </w:t>
      </w:r>
    </w:p>
    <w:p w:rsidR="001F6BD2" w:rsidP="001F6BD2">
      <w:pPr>
        <w:ind w:left="567"/>
        <w:rPr>
          <w:sz w:val="28"/>
          <w:szCs w:val="28"/>
        </w:rPr>
      </w:pPr>
    </w:p>
    <w:p w:rsidR="001F6BD2" w:rsidP="001F6BD2">
      <w:pPr>
        <w:ind w:left="567"/>
        <w:rPr>
          <w:rFonts w:eastAsia="Times New Roman CYR"/>
          <w:sz w:val="28"/>
          <w:szCs w:val="28"/>
        </w:rPr>
      </w:pPr>
      <w:r>
        <w:rPr>
          <w:rFonts w:eastAsia="Times New Roman CYR"/>
          <w:sz w:val="28"/>
          <w:szCs w:val="28"/>
        </w:rPr>
        <w:t>Копия верна</w:t>
      </w:r>
    </w:p>
    <w:p w:rsidR="001F6BD2" w:rsidP="001F6BD2">
      <w:pPr>
        <w:spacing w:after="200" w:line="276" w:lineRule="auto"/>
        <w:ind w:left="567"/>
        <w:rPr>
          <w:sz w:val="28"/>
          <w:szCs w:val="28"/>
        </w:rPr>
      </w:pPr>
      <w:r>
        <w:rPr>
          <w:rFonts w:eastAsia="Times New Roman CYR"/>
          <w:sz w:val="28"/>
          <w:szCs w:val="28"/>
        </w:rPr>
        <w:t>Мировой судья</w:t>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r>
      <w:r>
        <w:rPr>
          <w:rFonts w:eastAsia="Times New Roman CYR"/>
          <w:sz w:val="28"/>
          <w:szCs w:val="28"/>
        </w:rPr>
        <w:tab/>
        <w:t xml:space="preserve">М.Х. Шинкарь  </w:t>
      </w:r>
    </w:p>
    <w:p w:rsidR="00486C92" w:rsidRPr="001F6BD2" w:rsidP="001F6BD2">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C1F"/>
    <w:rsid w:val="00601C26"/>
    <w:rsid w:val="00602B8A"/>
    <w:rsid w:val="00602CE7"/>
    <w:rsid w:val="00603552"/>
    <w:rsid w:val="006045EF"/>
    <w:rsid w:val="006110DD"/>
    <w:rsid w:val="00611153"/>
    <w:rsid w:val="00611A69"/>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BD7B-CBFB-427D-B25F-3F567284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